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F3" w:rsidRDefault="001334F3" w:rsidP="001334F3">
      <w:pPr>
        <w:rPr>
          <w:b/>
          <w:sz w:val="24"/>
        </w:rPr>
      </w:pPr>
    </w:p>
    <w:p w:rsidR="001334F3" w:rsidRDefault="001334F3" w:rsidP="001334F3">
      <w:pPr>
        <w:jc w:val="right"/>
        <w:rPr>
          <w:b/>
          <w:sz w:val="28"/>
        </w:rPr>
      </w:pPr>
      <w:r>
        <w:rPr>
          <w:b/>
          <w:sz w:val="28"/>
        </w:rPr>
        <w:t xml:space="preserve">Приложение 3  </w:t>
      </w:r>
    </w:p>
    <w:p w:rsidR="001334F3" w:rsidRPr="005F1833" w:rsidRDefault="001334F3" w:rsidP="001334F3">
      <w:pPr>
        <w:jc w:val="center"/>
        <w:rPr>
          <w:b/>
        </w:rPr>
      </w:pPr>
    </w:p>
    <w:p w:rsidR="001334F3" w:rsidRPr="002E7ABF" w:rsidRDefault="001334F3" w:rsidP="001334F3">
      <w:pPr>
        <w:spacing w:after="0"/>
        <w:jc w:val="right"/>
      </w:pPr>
      <w:r w:rsidRPr="00202D1C">
        <w:t xml:space="preserve">                                   </w:t>
      </w:r>
      <w:r>
        <w:t xml:space="preserve">                                     </w:t>
      </w:r>
      <w:r w:rsidRPr="002E7ABF">
        <w:rPr>
          <w:sz w:val="28"/>
        </w:rPr>
        <w:t xml:space="preserve">«Утверждаю» </w:t>
      </w:r>
    </w:p>
    <w:p w:rsidR="001334F3" w:rsidRPr="002E7ABF" w:rsidRDefault="001334F3" w:rsidP="001334F3">
      <w:pPr>
        <w:spacing w:after="0"/>
        <w:jc w:val="right"/>
        <w:rPr>
          <w:sz w:val="26"/>
          <w:szCs w:val="26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B30395" wp14:editId="399D572D">
            <wp:simplePos x="0" y="0"/>
            <wp:positionH relativeFrom="column">
              <wp:posOffset>7419975</wp:posOffset>
            </wp:positionH>
            <wp:positionV relativeFrom="paragraph">
              <wp:posOffset>18415</wp:posOffset>
            </wp:positionV>
            <wp:extent cx="1695450" cy="1933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424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2" t="4512" r="33282" b="77191"/>
                    <a:stretch/>
                  </pic:blipFill>
                  <pic:spPr bwMode="auto">
                    <a:xfrm>
                      <a:off x="0" y="0"/>
                      <a:ext cx="1695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ABF">
        <w:rPr>
          <w:sz w:val="26"/>
          <w:szCs w:val="26"/>
        </w:rPr>
        <w:t xml:space="preserve">                                                          Заведующий</w:t>
      </w:r>
      <w:r>
        <w:rPr>
          <w:sz w:val="26"/>
          <w:szCs w:val="26"/>
        </w:rPr>
        <w:t xml:space="preserve"> </w:t>
      </w:r>
      <w:r w:rsidRPr="002E7ABF">
        <w:rPr>
          <w:sz w:val="26"/>
          <w:szCs w:val="26"/>
        </w:rPr>
        <w:t>МБДОУ № 11</w:t>
      </w:r>
    </w:p>
    <w:p w:rsidR="001334F3" w:rsidRPr="002E7ABF" w:rsidRDefault="001334F3" w:rsidP="001334F3">
      <w:pPr>
        <w:spacing w:after="0"/>
        <w:jc w:val="right"/>
        <w:rPr>
          <w:sz w:val="26"/>
          <w:szCs w:val="26"/>
        </w:rPr>
      </w:pPr>
      <w:r w:rsidRPr="002E7ABF">
        <w:rPr>
          <w:sz w:val="26"/>
          <w:szCs w:val="26"/>
        </w:rPr>
        <w:t xml:space="preserve">_____________Г.А. Крамскова </w:t>
      </w:r>
    </w:p>
    <w:p w:rsidR="001334F3" w:rsidRDefault="001334F3" w:rsidP="001334F3">
      <w:pPr>
        <w:jc w:val="right"/>
        <w:rPr>
          <w:rFonts w:ascii="Arial Black" w:hAnsi="Arial Black"/>
          <w:color w:val="002060"/>
          <w:sz w:val="40"/>
        </w:rPr>
      </w:pPr>
      <w:r w:rsidRPr="002E7ABF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«01</w:t>
      </w:r>
      <w:r w:rsidRPr="002E7ABF">
        <w:rPr>
          <w:sz w:val="26"/>
          <w:szCs w:val="26"/>
        </w:rPr>
        <w:t>»</w:t>
      </w:r>
      <w:r>
        <w:rPr>
          <w:sz w:val="26"/>
          <w:szCs w:val="26"/>
        </w:rPr>
        <w:t xml:space="preserve"> сентября 2016 года</w:t>
      </w:r>
    </w:p>
    <w:p w:rsidR="001334F3" w:rsidRDefault="001334F3" w:rsidP="001334F3">
      <w:pPr>
        <w:jc w:val="center"/>
        <w:rPr>
          <w:rFonts w:ascii="Arial Black" w:hAnsi="Arial Black"/>
          <w:color w:val="002060"/>
          <w:sz w:val="40"/>
        </w:rPr>
      </w:pPr>
    </w:p>
    <w:p w:rsidR="001334F3" w:rsidRDefault="001334F3" w:rsidP="001334F3">
      <w:pPr>
        <w:rPr>
          <w:rFonts w:ascii="Arial Black" w:hAnsi="Arial Black"/>
          <w:color w:val="002060"/>
          <w:sz w:val="40"/>
        </w:rPr>
      </w:pPr>
    </w:p>
    <w:p w:rsidR="00871C75" w:rsidRPr="00871C75" w:rsidRDefault="00871C75" w:rsidP="00871C75">
      <w:pPr>
        <w:spacing w:line="259" w:lineRule="auto"/>
        <w:jc w:val="center"/>
        <w:rPr>
          <w:rFonts w:ascii="Arial Black" w:hAnsi="Arial Black"/>
          <w:color w:val="002060"/>
          <w:sz w:val="40"/>
        </w:rPr>
      </w:pPr>
      <w:r w:rsidRPr="00871C75">
        <w:rPr>
          <w:rFonts w:ascii="Arial Black" w:hAnsi="Arial Black"/>
          <w:color w:val="002060"/>
          <w:sz w:val="40"/>
        </w:rPr>
        <w:t>Перспективно – тематический план</w:t>
      </w:r>
    </w:p>
    <w:p w:rsidR="00871C75" w:rsidRPr="00871C75" w:rsidRDefault="00871C75" w:rsidP="00871C75">
      <w:pPr>
        <w:spacing w:line="259" w:lineRule="auto"/>
        <w:jc w:val="center"/>
        <w:rPr>
          <w:rFonts w:ascii="Arial Black" w:hAnsi="Arial Black"/>
          <w:color w:val="002060"/>
          <w:sz w:val="32"/>
        </w:rPr>
      </w:pPr>
      <w:proofErr w:type="gramStart"/>
      <w:r w:rsidRPr="00871C75">
        <w:rPr>
          <w:rFonts w:ascii="Arial Black" w:hAnsi="Arial Black"/>
          <w:color w:val="002060"/>
          <w:sz w:val="40"/>
        </w:rPr>
        <w:t>по</w:t>
      </w:r>
      <w:proofErr w:type="gramEnd"/>
      <w:r w:rsidRPr="00871C75">
        <w:rPr>
          <w:rFonts w:ascii="Arial Black" w:hAnsi="Arial Black"/>
          <w:color w:val="002060"/>
          <w:sz w:val="40"/>
        </w:rPr>
        <w:t xml:space="preserve"> предупреждению детского дорожно-транспортного травматизма </w:t>
      </w:r>
      <w:r w:rsidRPr="00871C75">
        <w:rPr>
          <w:rFonts w:ascii="Arial Black" w:hAnsi="Arial Black"/>
          <w:color w:val="002060"/>
          <w:sz w:val="32"/>
        </w:rPr>
        <w:t>(вариативная часть программы)</w:t>
      </w:r>
    </w:p>
    <w:p w:rsidR="00871C75" w:rsidRPr="00871C75" w:rsidRDefault="00871C75" w:rsidP="00871C75">
      <w:pPr>
        <w:spacing w:line="259" w:lineRule="auto"/>
        <w:jc w:val="center"/>
        <w:rPr>
          <w:rFonts w:ascii="Arial Black" w:hAnsi="Arial Black"/>
          <w:color w:val="002060"/>
          <w:sz w:val="32"/>
        </w:rPr>
      </w:pPr>
      <w:proofErr w:type="gramStart"/>
      <w:r w:rsidRPr="00871C75">
        <w:rPr>
          <w:rFonts w:ascii="Arial Black" w:hAnsi="Arial Black"/>
          <w:color w:val="002060"/>
          <w:sz w:val="32"/>
        </w:rPr>
        <w:t>старший</w:t>
      </w:r>
      <w:proofErr w:type="gramEnd"/>
      <w:r w:rsidRPr="00871C75">
        <w:rPr>
          <w:rFonts w:ascii="Arial Black" w:hAnsi="Arial Black"/>
          <w:color w:val="002060"/>
          <w:sz w:val="32"/>
        </w:rPr>
        <w:t xml:space="preserve"> дошкольный возраст</w:t>
      </w:r>
    </w:p>
    <w:p w:rsidR="00871C75" w:rsidRPr="00871C75" w:rsidRDefault="00871C75" w:rsidP="00871C75">
      <w:pPr>
        <w:spacing w:line="259" w:lineRule="auto"/>
        <w:jc w:val="center"/>
        <w:rPr>
          <w:rFonts w:ascii="Arial Black" w:hAnsi="Arial Black"/>
          <w:color w:val="002060"/>
          <w:sz w:val="40"/>
        </w:rPr>
      </w:pPr>
    </w:p>
    <w:p w:rsidR="00871C75" w:rsidRPr="00871C75" w:rsidRDefault="00871C75" w:rsidP="00871C75">
      <w:pPr>
        <w:spacing w:line="259" w:lineRule="auto"/>
        <w:jc w:val="center"/>
        <w:rPr>
          <w:rFonts w:ascii="Arial Black" w:hAnsi="Arial Black"/>
          <w:color w:val="002060"/>
          <w:sz w:val="40"/>
        </w:rPr>
      </w:pPr>
    </w:p>
    <w:p w:rsidR="00871C75" w:rsidRPr="00871C75" w:rsidRDefault="00871C75" w:rsidP="00871C75">
      <w:pPr>
        <w:spacing w:line="259" w:lineRule="auto"/>
        <w:jc w:val="center"/>
        <w:rPr>
          <w:rFonts w:ascii="Arial Black" w:hAnsi="Arial Black"/>
          <w:color w:val="002060"/>
          <w:sz w:val="40"/>
        </w:rPr>
      </w:pPr>
    </w:p>
    <w:p w:rsidR="00871C75" w:rsidRPr="00871C75" w:rsidRDefault="00871C75" w:rsidP="00871C75">
      <w:pPr>
        <w:spacing w:line="259" w:lineRule="auto"/>
        <w:jc w:val="center"/>
        <w:rPr>
          <w:rFonts w:ascii="Arial Black" w:hAnsi="Arial Black"/>
          <w:color w:val="002060"/>
          <w:sz w:val="40"/>
        </w:rPr>
      </w:pPr>
      <w:r w:rsidRPr="00871C75">
        <w:rPr>
          <w:rFonts w:ascii="Arial Black" w:hAnsi="Arial Black"/>
          <w:color w:val="002060"/>
          <w:sz w:val="40"/>
        </w:rPr>
        <w:t>2016 – 2017 г.</w:t>
      </w:r>
    </w:p>
    <w:p w:rsidR="00871C75" w:rsidRPr="00871C75" w:rsidRDefault="00871C75" w:rsidP="00871C75">
      <w:pPr>
        <w:spacing w:line="259" w:lineRule="auto"/>
        <w:jc w:val="center"/>
        <w:rPr>
          <w:rFonts w:ascii="Arial Black" w:hAnsi="Arial Black"/>
          <w:color w:val="002060"/>
          <w:sz w:val="40"/>
        </w:rPr>
      </w:pPr>
    </w:p>
    <w:p w:rsidR="00871C75" w:rsidRPr="00871C75" w:rsidRDefault="00871C75" w:rsidP="00871C75">
      <w:pPr>
        <w:spacing w:line="259" w:lineRule="auto"/>
        <w:rPr>
          <w:rFonts w:ascii="Arial Black" w:hAnsi="Arial Black"/>
          <w:color w:val="002060"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65"/>
        <w:gridCol w:w="2919"/>
        <w:gridCol w:w="6655"/>
        <w:gridCol w:w="3531"/>
      </w:tblGrid>
      <w:tr w:rsidR="00871C75" w:rsidRPr="00871C75" w:rsidTr="005477DE">
        <w:tc>
          <w:tcPr>
            <w:tcW w:w="498" w:type="dxa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1665" w:type="dxa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6"/>
              </w:rPr>
              <w:t>Месяц</w:t>
            </w: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6"/>
              </w:rPr>
              <w:t>Тема занятия</w:t>
            </w: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6"/>
              </w:rPr>
              <w:t>Программное содержание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71C75">
              <w:rPr>
                <w:rFonts w:ascii="Times New Roman" w:hAnsi="Times New Roman" w:cs="Times New Roman"/>
                <w:sz w:val="28"/>
                <w:szCs w:val="26"/>
              </w:rPr>
              <w:t>Источник</w:t>
            </w:r>
          </w:p>
        </w:tc>
      </w:tr>
      <w:tr w:rsidR="00871C75" w:rsidRPr="00871C75" w:rsidTr="005477DE">
        <w:tc>
          <w:tcPr>
            <w:tcW w:w="498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«На светофоре красный свет»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Дать старт игре- путешествию «Приключение светофора». Познакомить с правилами игры.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Т.Ф. Саулина «Знакомим дошкольников с правилами дорожного движения», стр.93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«Наш друг Светофор» (конструирование)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большого макета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светофора  для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игры – путешествия «Приключение светофора»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75" w:rsidRPr="00871C75" w:rsidTr="005477DE">
        <w:tc>
          <w:tcPr>
            <w:tcW w:w="498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65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- Чтение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 </w:t>
            </w:r>
            <w:proofErr w:type="spell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А.Северный</w:t>
            </w:r>
            <w:proofErr w:type="spellEnd"/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«Три чудесных цвета»  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внимательно слушать произведение и отвечать на вопросы по содержанию. Уточнить представления детей о работе светофора. 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Т.Ф. Саулина «Знакомим дошкольников с правилами дорожного движения», стр.93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«Беседа о правилах дорожного движения»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называть элементы дороги; закрепить знания о знакомых правилах дорожного движения.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Т.Ф. Саулина «Знакомим дошкольников с правилами дорожного движения», стр.93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улицей»  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расширить представления детей об улице. Воспитывать умение ориентироваться в пространстве.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Т.Ф. Саулина «Знакомим дошкольников с правилами дорожного движения», стр.17   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«Микрорайон детского сада»  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макета микрорайона детского сада с улицами и дорогами, дорожной информацией.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75" w:rsidRPr="00871C75" w:rsidTr="005477DE">
        <w:tc>
          <w:tcPr>
            <w:tcW w:w="498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665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светофора»   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представление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детей  о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работе светофора. Учить решать проблемные ситуации, в которых оказались невнимательные пешеходы.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Т.Ф. Саулина «Знакомим дошкольников с правилами дорожного движения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стр.20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«Улица большого города»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представление детей об улице, ее особенностях. Помочь понять, как дают название улицам. Развивать умение образовывать прилагательные от </w:t>
            </w:r>
          </w:p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Т.Ф. Саулина «Знакомим дошкольников с правилами дорожного движения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стр.24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75" w:rsidRPr="00871C75" w:rsidTr="005477DE">
        <w:tc>
          <w:tcPr>
            <w:tcW w:w="498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городским транспортом»   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основными видами транспортных средств, движущихся по дорогам города. 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Т.Ф. Саулина «Знакомим дошкольников с правилами дорожного движения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стр.6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транспорта»  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развития транспорта. Учить сравнивать старинный транспорт с настоящим.</w:t>
            </w: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Т.Ф. Саулина «Знакомим дошкольников с правилами дорожного движения» </w:t>
            </w:r>
            <w:proofErr w:type="spell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произведения: </w:t>
            </w:r>
            <w:proofErr w:type="spell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«Автомобиль» 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Воспитывать  чувство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ответственности.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внимательно слушать произведение и понимать содержание прочитанного.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Т.Ф. Саулина «Знакомим дошкольников с правилами дорожного движения»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дорожного движения- наши верные друзья» (конкурс рисунков)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 детей умение выражать в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рисунках  знания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дорожного движения,; о значении светофора на дороге.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Т.Ф. Саулина «Знакомим дошкольников с правилами дорожного движения»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75" w:rsidRPr="00871C75" w:rsidTr="005477DE">
        <w:tc>
          <w:tcPr>
            <w:tcW w:w="498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665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«Зажегся желтый» «Зачем нужны дорожные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знаки»   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правилах поведения на улице; о дорожных знаках («Пешеходный переход»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).   </w:t>
            </w:r>
            <w:proofErr w:type="gramEnd"/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Т.Ф. Саулина «Знакомим дошкольников с правилами дорожного движения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стр.21  </w:t>
            </w: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азбука»   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назначением дорожных знаков: «Осторожно, дети», «Пешеходный переход», «Остановка пассажирского транспорта». Расширять знания о правилах перехода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дороги.  </w:t>
            </w:r>
            <w:proofErr w:type="gramEnd"/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Т.И. Данилова «Светофор», стр.64    </w:t>
            </w:r>
          </w:p>
        </w:tc>
      </w:tr>
      <w:tr w:rsidR="00871C75" w:rsidRPr="00871C75" w:rsidTr="005477DE">
        <w:tc>
          <w:tcPr>
            <w:tcW w:w="498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665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Игра: «На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островке»   </w:t>
            </w:r>
            <w:proofErr w:type="gramEnd"/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том, как следует обходить разные виды транспорта. Знакомить с типичными дорожно- транспортными  </w:t>
            </w: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Т.Ф. Саулина «Знакомим дошкольников с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правилами  дорожного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«Зажегся желтый» «Зачем нужны дорожные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знаки»   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правилах поведения на улице; о дорожных знаках («Пешеходный переход»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).   </w:t>
            </w:r>
            <w:proofErr w:type="gramEnd"/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«Разрешается быть примерным пешеходом и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пассажиром»   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правила дорожного движения; уметь применять эти знания в конкретных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ситуациях(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сюжетные картинки, изображающие различные дорожные ситуации).  </w:t>
            </w: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Т.Ф. Саулина «Знакомим дошкольников с правилами дорожного движения», стр.25  </w:t>
            </w: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«Улица полна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неожиданностей»   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правилах поведения во дворе, на улице. Учить видеть все то, что представляет опасность для жизни и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здоровья.  </w:t>
            </w:r>
            <w:proofErr w:type="gramEnd"/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Т Ф. Саулина «Знакомим дошкольников с правилами дорожного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движения»   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      стр.69    </w:t>
            </w:r>
          </w:p>
        </w:tc>
      </w:tr>
      <w:tr w:rsidR="00871C75" w:rsidRPr="00871C75" w:rsidTr="005477DE">
        <w:tc>
          <w:tcPr>
            <w:tcW w:w="498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65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Автошкола»   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том, как следует переходить улицу; о назначении светофора, регулировщика и дорожных знаков. Упражнять в ориентировке в пространстве и во времени. </w:t>
            </w: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Т.Ф. Саулина «Знакомим дошкольников с правилами дорожного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движения»   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стр.74 </w:t>
            </w: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«Изучение дорожных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знаков»   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новыми дорожными знаками: «Железнодорожный переезд», «Пункт медицинской помощи», «Телефон». Учить различать знаки, знакомить с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назначением.  </w:t>
            </w:r>
            <w:proofErr w:type="gramEnd"/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Т.Ф. Саулина «Знакомим дошкольников с правилами дорожного движения», стр.46  </w:t>
            </w: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«Улица нашего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города»   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умение правильно располагать на листе бумаги заготовки домов, транспорта, </w:t>
            </w:r>
            <w:r w:rsidRPr="00871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рассказывая о последовательности их наклеивания. Воспитывать оценочное отношение к своим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работам.  </w:t>
            </w:r>
            <w:proofErr w:type="gramEnd"/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Т.И.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Данилова  «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Светофор», стр.31   </w:t>
            </w:r>
          </w:p>
        </w:tc>
      </w:tr>
      <w:tr w:rsidR="00871C75" w:rsidRPr="00871C75" w:rsidTr="005477DE">
        <w:tc>
          <w:tcPr>
            <w:tcW w:w="498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665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Чтение: А. Иванов «Как неразлучные друзья дорогу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переходили»  </w:t>
            </w:r>
            <w:proofErr w:type="gramEnd"/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сказочных героев закреплять правила поведения на улице: умение предвидеть и избегать опасных ситуаций. Систематизировать знания детей; </w:t>
            </w: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Т.Ф. Саулина «Знакомим с правилами дорожного движения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стр.69 </w:t>
            </w: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«Новые дорожные знаки» </w:t>
            </w: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новыми дорожными знаками: «Железнодорожный переезд», «Пункт медицинской помощи», «Телефон». Учить различать знаки, знакомить с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назначением.  </w:t>
            </w:r>
            <w:proofErr w:type="gramEnd"/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Т .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Ф. Саулина «Знакомим с правилами дорожного движения»   </w:t>
            </w: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Л.Гальперштейн</w:t>
            </w:r>
            <w:proofErr w:type="spell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«Трамвай и его семья»  </w:t>
            </w:r>
          </w:p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 детей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умение  продолжать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предложение, правильно подбирая ответ. Воспитывать внимание, умение слушать.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Т.Ф. Саулина «Знакомим с правилами дорожного движения»</w:t>
            </w:r>
          </w:p>
        </w:tc>
      </w:tr>
      <w:tr w:rsidR="00871C75" w:rsidRPr="00871C75" w:rsidTr="005477DE"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Поведение в общественном транспорте</w:t>
            </w: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понятиями «пешеход», «пассажир»; продолжать знакомить с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правилами  поведения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общественном транспорте. 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Т.Ф. Саулина «Знакомим с правилами дорожного движения»</w:t>
            </w:r>
          </w:p>
        </w:tc>
      </w:tr>
      <w:tr w:rsidR="00871C75" w:rsidRPr="00871C75" w:rsidTr="005477DE">
        <w:trPr>
          <w:trHeight w:val="833"/>
        </w:trPr>
        <w:tc>
          <w:tcPr>
            <w:tcW w:w="498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65" w:type="dxa"/>
            <w:vMerge w:val="restart"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«Берегись автомобиля»   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детей о правилах поведения на улицах города; о том, что люди ходят по тротуарам, переходят улицу по переходам при разрешающем сигнале светофора.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Т.Ф. Саулина «Знакомим с правилами дорожного движения»</w:t>
            </w:r>
          </w:p>
        </w:tc>
      </w:tr>
      <w:tr w:rsidR="00871C75" w:rsidRPr="00871C75" w:rsidTr="005477DE">
        <w:trPr>
          <w:trHeight w:val="978"/>
        </w:trPr>
        <w:tc>
          <w:tcPr>
            <w:tcW w:w="498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871C75" w:rsidRPr="00871C75" w:rsidRDefault="00871C75" w:rsidP="00871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Чтение: А. </w:t>
            </w:r>
            <w:proofErr w:type="spell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Гангов</w:t>
            </w:r>
            <w:proofErr w:type="spell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 «Кто храбрей»  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после чтения произведения сделать правильный вывод: играть на проезжей части </w:t>
            </w:r>
            <w:proofErr w:type="gramStart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>дороги  НЕЛЬЗЯ</w:t>
            </w:r>
            <w:proofErr w:type="gramEnd"/>
            <w:r w:rsidRPr="00871C7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71C75" w:rsidRPr="00871C75" w:rsidRDefault="00871C75" w:rsidP="00871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C75" w:rsidRPr="00871C75" w:rsidRDefault="00871C75" w:rsidP="00871C75">
      <w:pPr>
        <w:spacing w:line="259" w:lineRule="auto"/>
      </w:pPr>
      <w:r w:rsidRPr="00871C75">
        <w:t xml:space="preserve">  </w:t>
      </w:r>
    </w:p>
    <w:p w:rsidR="00871C75" w:rsidRPr="00871C75" w:rsidRDefault="00871C75" w:rsidP="00871C75">
      <w:pPr>
        <w:spacing w:line="259" w:lineRule="auto"/>
      </w:pPr>
      <w:r w:rsidRPr="00871C75">
        <w:t xml:space="preserve"> </w:t>
      </w:r>
    </w:p>
    <w:p w:rsidR="00691123" w:rsidRDefault="00691123" w:rsidP="00871C75">
      <w:pPr>
        <w:jc w:val="center"/>
      </w:pPr>
      <w:bookmarkStart w:id="0" w:name="_GoBack"/>
      <w:bookmarkEnd w:id="0"/>
    </w:p>
    <w:sectPr w:rsidR="00691123" w:rsidSect="001334F3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0"/>
    <w:rsid w:val="001334F3"/>
    <w:rsid w:val="00646AE0"/>
    <w:rsid w:val="00691123"/>
    <w:rsid w:val="008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D315-F04E-4C80-A236-4705A12B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2017-03-10T12:01:00Z</dcterms:created>
  <dcterms:modified xsi:type="dcterms:W3CDTF">2017-03-10T12:05:00Z</dcterms:modified>
</cp:coreProperties>
</file>